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F7EBC" w14:textId="77777777" w:rsidR="006E71E0" w:rsidRPr="00463A42" w:rsidRDefault="006E71E0" w:rsidP="006E71E0">
      <w:pPr>
        <w:suppressAutoHyphens w:val="0"/>
        <w:jc w:val="right"/>
        <w:rPr>
          <w:sz w:val="24"/>
          <w:szCs w:val="24"/>
          <w:lang w:val="lt-LT"/>
        </w:rPr>
      </w:pPr>
    </w:p>
    <w:p w14:paraId="432AEAC4" w14:textId="35BA122D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ROKIŠKIO RAJONO SAVIVALDYBĖS TARYBA</w:t>
      </w:r>
    </w:p>
    <w:p w14:paraId="62E4CE56" w14:textId="77777777" w:rsidR="00463A42" w:rsidRPr="0083726F" w:rsidRDefault="00463A42" w:rsidP="00E43E34">
      <w:pPr>
        <w:jc w:val="center"/>
        <w:rPr>
          <w:b/>
          <w:sz w:val="24"/>
          <w:szCs w:val="24"/>
          <w:lang w:val="lt-LT"/>
        </w:rPr>
      </w:pPr>
    </w:p>
    <w:p w14:paraId="607D33C6" w14:textId="4143D8E6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SPRENDIMAS</w:t>
      </w:r>
    </w:p>
    <w:p w14:paraId="3E381337" w14:textId="77777777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DĖL ROKIŠKIO RAJONO SAVIVALDYBĖS SMULKAUS IR VIDUTINIO VERSLO PLĖTROS PROGRAMOS NUOSTATŲ PATVIRTINIMO</w:t>
      </w:r>
    </w:p>
    <w:p w14:paraId="0845E81F" w14:textId="77777777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</w:p>
    <w:p w14:paraId="7CE69725" w14:textId="75E56947" w:rsidR="00E43E34" w:rsidRPr="006268D1" w:rsidRDefault="006E734F" w:rsidP="00E43E34">
      <w:pPr>
        <w:jc w:val="center"/>
        <w:rPr>
          <w:sz w:val="24"/>
          <w:szCs w:val="24"/>
          <w:lang w:val="lt-LT"/>
        </w:rPr>
      </w:pPr>
      <w:r w:rsidRPr="006268D1">
        <w:rPr>
          <w:sz w:val="24"/>
          <w:szCs w:val="24"/>
          <w:lang w:val="lt-LT"/>
        </w:rPr>
        <w:t>2021</w:t>
      </w:r>
      <w:r w:rsidR="00E43E34" w:rsidRPr="006268D1">
        <w:rPr>
          <w:sz w:val="24"/>
          <w:szCs w:val="24"/>
          <w:lang w:val="lt-LT"/>
        </w:rPr>
        <w:t xml:space="preserve"> m. </w:t>
      </w:r>
      <w:r w:rsidR="006268D1">
        <w:rPr>
          <w:sz w:val="24"/>
          <w:szCs w:val="24"/>
          <w:lang w:val="lt-LT"/>
        </w:rPr>
        <w:t xml:space="preserve">liepos </w:t>
      </w:r>
      <w:r w:rsidR="0017642E">
        <w:rPr>
          <w:sz w:val="24"/>
          <w:szCs w:val="24"/>
          <w:lang w:val="lt-LT"/>
        </w:rPr>
        <w:t>30</w:t>
      </w:r>
      <w:r w:rsidR="006268D1">
        <w:rPr>
          <w:sz w:val="24"/>
          <w:szCs w:val="24"/>
          <w:lang w:val="lt-LT"/>
        </w:rPr>
        <w:t xml:space="preserve"> </w:t>
      </w:r>
      <w:r w:rsidR="00E43E34" w:rsidRPr="006268D1">
        <w:rPr>
          <w:sz w:val="24"/>
          <w:szCs w:val="24"/>
          <w:lang w:val="lt-LT"/>
        </w:rPr>
        <w:t>d. Nr. TS-</w:t>
      </w:r>
    </w:p>
    <w:p w14:paraId="354154E3" w14:textId="77777777" w:rsidR="00E43E34" w:rsidRPr="006268D1" w:rsidRDefault="00E43E34" w:rsidP="00E43E34">
      <w:pPr>
        <w:jc w:val="center"/>
        <w:rPr>
          <w:sz w:val="24"/>
          <w:szCs w:val="24"/>
          <w:lang w:val="lt-LT"/>
        </w:rPr>
      </w:pPr>
      <w:r w:rsidRPr="006268D1">
        <w:rPr>
          <w:sz w:val="24"/>
          <w:szCs w:val="24"/>
          <w:lang w:val="lt-LT"/>
        </w:rPr>
        <w:t>Rokiškis</w:t>
      </w:r>
    </w:p>
    <w:p w14:paraId="2662586A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25E6AD15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1D8AB88D" w14:textId="6F0004C0" w:rsidR="00E43E34" w:rsidRPr="00463A42" w:rsidRDefault="00E43E34" w:rsidP="00E43E34">
      <w:pPr>
        <w:ind w:firstLine="720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 xml:space="preserve">Vadovaudamasi Lietuvos Respublikos vietos savivaldos įstatymo 16 straipsnio 2 dalies 6 punktu ir 18 straipsnio 1 dalimi, </w:t>
      </w:r>
      <w:r w:rsidR="002654E3">
        <w:rPr>
          <w:sz w:val="24"/>
          <w:szCs w:val="24"/>
          <w:lang w:val="lt-LT"/>
        </w:rPr>
        <w:t xml:space="preserve">atsižvelgdama į Rokiškio rajono savivaldybės smulkaus ir vidutinio verslo plėtros programos vertinimo komisijos </w:t>
      </w:r>
      <w:r w:rsidR="006E734F">
        <w:rPr>
          <w:sz w:val="24"/>
          <w:szCs w:val="24"/>
          <w:lang w:val="lt-LT"/>
        </w:rPr>
        <w:t xml:space="preserve">2021 m. </w:t>
      </w:r>
      <w:r w:rsidR="006268D1">
        <w:rPr>
          <w:sz w:val="24"/>
          <w:szCs w:val="24"/>
          <w:lang w:val="lt-LT"/>
        </w:rPr>
        <w:t>liepos 1</w:t>
      </w:r>
      <w:r w:rsidR="000958B2">
        <w:rPr>
          <w:sz w:val="24"/>
          <w:szCs w:val="24"/>
          <w:lang w:val="lt-LT"/>
        </w:rPr>
        <w:t xml:space="preserve"> d. </w:t>
      </w:r>
      <w:r w:rsidR="006268D1">
        <w:rPr>
          <w:sz w:val="24"/>
          <w:szCs w:val="24"/>
          <w:lang w:val="lt-LT"/>
        </w:rPr>
        <w:t>posėdžio protokolą Nr. VP-4</w:t>
      </w:r>
      <w:r w:rsidR="002654E3">
        <w:rPr>
          <w:sz w:val="24"/>
          <w:szCs w:val="24"/>
          <w:lang w:val="lt-LT"/>
        </w:rPr>
        <w:t xml:space="preserve">, </w:t>
      </w:r>
      <w:r w:rsidRPr="00463A42">
        <w:rPr>
          <w:sz w:val="24"/>
          <w:szCs w:val="24"/>
          <w:lang w:val="lt-LT"/>
        </w:rPr>
        <w:t>Rokiškio rajono savivaldybės taryba</w:t>
      </w:r>
      <w:r w:rsidR="0083726F">
        <w:rPr>
          <w:sz w:val="24"/>
          <w:szCs w:val="24"/>
          <w:lang w:val="lt-LT"/>
        </w:rPr>
        <w:t xml:space="preserve">  </w:t>
      </w:r>
      <w:r w:rsidRPr="00463A42">
        <w:rPr>
          <w:sz w:val="24"/>
          <w:szCs w:val="24"/>
          <w:lang w:val="lt-LT"/>
        </w:rPr>
        <w:t>n u s p r e n d ž i a:</w:t>
      </w:r>
    </w:p>
    <w:p w14:paraId="6DD6BC5B" w14:textId="311508A6" w:rsidR="00E43E34" w:rsidRPr="00463A42" w:rsidRDefault="00E43E34" w:rsidP="00E43E34">
      <w:pPr>
        <w:ind w:firstLine="720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1.</w:t>
      </w:r>
      <w:r w:rsidR="001240E4" w:rsidRPr="00463A42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Patvirtinti Rokiškio rajono savivaldybės smulkaus ir vidutinio verslo plėtros programos nuostatus</w:t>
      </w:r>
      <w:r w:rsidR="00BF570E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(pridedama).</w:t>
      </w:r>
    </w:p>
    <w:p w14:paraId="6204E5AB" w14:textId="693167FF" w:rsidR="00E43E34" w:rsidRDefault="00070BAE" w:rsidP="00E43E3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</w:t>
      </w:r>
      <w:r w:rsidR="00E43E34" w:rsidRPr="00463A42">
        <w:rPr>
          <w:sz w:val="24"/>
          <w:szCs w:val="24"/>
          <w:lang w:val="lt-LT"/>
        </w:rPr>
        <w:t xml:space="preserve"> galios Rokiškio rajono savivaldybės tarybos 20</w:t>
      </w:r>
      <w:r w:rsidR="007E1AEA">
        <w:rPr>
          <w:sz w:val="24"/>
          <w:szCs w:val="24"/>
          <w:lang w:val="lt-LT"/>
        </w:rPr>
        <w:t>2</w:t>
      </w:r>
      <w:r w:rsidR="006268D1">
        <w:rPr>
          <w:sz w:val="24"/>
          <w:szCs w:val="24"/>
          <w:lang w:val="lt-LT"/>
        </w:rPr>
        <w:t>1</w:t>
      </w:r>
      <w:r w:rsidR="00E43E34" w:rsidRPr="00463A42">
        <w:rPr>
          <w:sz w:val="24"/>
          <w:szCs w:val="24"/>
          <w:lang w:val="lt-LT"/>
        </w:rPr>
        <w:t xml:space="preserve"> m. </w:t>
      </w:r>
      <w:r w:rsidR="006268D1">
        <w:rPr>
          <w:sz w:val="24"/>
          <w:szCs w:val="24"/>
          <w:lang w:val="lt-LT"/>
        </w:rPr>
        <w:t>vasario 26</w:t>
      </w:r>
      <w:r w:rsidR="00E43E34" w:rsidRPr="00463A42">
        <w:rPr>
          <w:sz w:val="24"/>
          <w:szCs w:val="24"/>
          <w:lang w:val="lt-LT"/>
        </w:rPr>
        <w:t xml:space="preserve"> d. sprendimą Nr. TS-</w:t>
      </w:r>
      <w:r w:rsidR="006268D1">
        <w:rPr>
          <w:sz w:val="24"/>
          <w:szCs w:val="24"/>
          <w:lang w:val="lt-LT"/>
        </w:rPr>
        <w:t>24</w:t>
      </w:r>
      <w:r w:rsidR="00E43E34" w:rsidRPr="00463A42">
        <w:rPr>
          <w:sz w:val="24"/>
          <w:szCs w:val="24"/>
          <w:lang w:val="lt-LT"/>
        </w:rPr>
        <w:t xml:space="preserve"> „Dėl Rokiškio rajono savivaldybės smulkaus ir vidutinio verslo plėtros programos nuostatų patvirtinimo“</w:t>
      </w:r>
      <w:r>
        <w:rPr>
          <w:sz w:val="24"/>
          <w:szCs w:val="24"/>
          <w:lang w:val="lt-LT"/>
        </w:rPr>
        <w:t>.</w:t>
      </w:r>
    </w:p>
    <w:p w14:paraId="08A49738" w14:textId="7345688A" w:rsidR="006B5260" w:rsidRPr="006B5260" w:rsidRDefault="006B5260" w:rsidP="00E43E34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327A06">
        <w:rPr>
          <w:sz w:val="24"/>
          <w:szCs w:val="24"/>
          <w:lang w:val="lt-LT"/>
        </w:rPr>
        <w:t xml:space="preserve">3. Šį sprendimą skelbti Teisės aktų registre. </w:t>
      </w:r>
    </w:p>
    <w:p w14:paraId="72C3658A" w14:textId="0B521388" w:rsidR="0079084F" w:rsidRPr="00463A42" w:rsidRDefault="0079084F" w:rsidP="0079084F">
      <w:pPr>
        <w:jc w:val="both"/>
        <w:rPr>
          <w:sz w:val="24"/>
          <w:szCs w:val="24"/>
          <w:lang w:val="lt-LT"/>
        </w:rPr>
      </w:pPr>
    </w:p>
    <w:p w14:paraId="4D1B42A3" w14:textId="77777777" w:rsidR="0079084F" w:rsidRPr="00463A42" w:rsidRDefault="0079084F" w:rsidP="0079084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  <w:t xml:space="preserve"> </w:t>
      </w:r>
    </w:p>
    <w:p w14:paraId="1F23CD59" w14:textId="0A9E377D" w:rsidR="00E43E34" w:rsidRDefault="00E43E34" w:rsidP="00E43E34">
      <w:pPr>
        <w:rPr>
          <w:sz w:val="24"/>
          <w:szCs w:val="24"/>
          <w:lang w:val="lt-LT"/>
        </w:rPr>
      </w:pPr>
    </w:p>
    <w:p w14:paraId="76F87DC1" w14:textId="77777777" w:rsidR="00E43E34" w:rsidRPr="00463A42" w:rsidRDefault="00E43E34" w:rsidP="00E43E34">
      <w:pPr>
        <w:rPr>
          <w:sz w:val="24"/>
          <w:szCs w:val="24"/>
          <w:lang w:val="lt-LT"/>
        </w:rPr>
      </w:pPr>
    </w:p>
    <w:p w14:paraId="401880BE" w14:textId="3958F695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Savivaldybės meras</w:t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="007E1AEA">
        <w:rPr>
          <w:sz w:val="24"/>
          <w:szCs w:val="24"/>
          <w:lang w:val="lt-LT"/>
        </w:rPr>
        <w:t xml:space="preserve">    </w:t>
      </w:r>
      <w:r w:rsidRPr="00463A42">
        <w:rPr>
          <w:sz w:val="24"/>
          <w:szCs w:val="24"/>
          <w:lang w:val="lt-LT"/>
        </w:rPr>
        <w:t>Ramūnas Godeliauskas</w:t>
      </w:r>
    </w:p>
    <w:p w14:paraId="070FD44A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54FD781" w14:textId="77777777" w:rsidR="00E43E34" w:rsidRPr="00463A42" w:rsidRDefault="00E43E34" w:rsidP="00E43E34">
      <w:pPr>
        <w:spacing w:line="360" w:lineRule="auto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  <w:t xml:space="preserve">      </w:t>
      </w:r>
    </w:p>
    <w:p w14:paraId="630B2150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D09F5C5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42265C22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2C9A9C2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D82299B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6A77870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8FC91F2" w14:textId="77777777" w:rsidR="0069342D" w:rsidRPr="00463A42" w:rsidRDefault="0069342D" w:rsidP="00E43E34">
      <w:pPr>
        <w:jc w:val="both"/>
        <w:rPr>
          <w:sz w:val="24"/>
          <w:szCs w:val="24"/>
          <w:lang w:val="lt-LT"/>
        </w:rPr>
      </w:pPr>
    </w:p>
    <w:p w14:paraId="799462D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4CA03D9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A67133C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24F87498" w14:textId="77777777" w:rsidR="007E1AEA" w:rsidRDefault="007E1AEA" w:rsidP="00E43E34">
      <w:pPr>
        <w:jc w:val="both"/>
        <w:rPr>
          <w:sz w:val="24"/>
          <w:szCs w:val="24"/>
          <w:lang w:val="lt-LT"/>
        </w:rPr>
      </w:pPr>
    </w:p>
    <w:p w14:paraId="5E11C281" w14:textId="77777777" w:rsidR="00B66C0C" w:rsidRDefault="00B66C0C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276F94A7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7EA69D89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58F68CED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2951D82B" w14:textId="77777777" w:rsidR="00002169" w:rsidRDefault="00002169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43DEB513" w14:textId="77777777" w:rsidR="00002169" w:rsidRDefault="00002169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51D5705E" w14:textId="77777777" w:rsidR="00002169" w:rsidRDefault="00002169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4B363A72" w14:textId="77777777" w:rsidR="006606B3" w:rsidRDefault="006606B3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7C63BF26" w14:textId="2F5AA505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Reda Ruželienė</w:t>
      </w:r>
    </w:p>
    <w:p w14:paraId="237127E0" w14:textId="62C843FB" w:rsidR="00463A42" w:rsidRDefault="007E1AEA" w:rsidP="007E1AEA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color w:val="000000" w:themeColor="text1"/>
          <w:sz w:val="24"/>
          <w:szCs w:val="24"/>
          <w:lang w:val="lt-LT"/>
        </w:rPr>
        <w:t>Rokiškio rajono savivaldybės tarybai</w:t>
      </w:r>
    </w:p>
    <w:p w14:paraId="5A93F732" w14:textId="77777777" w:rsidR="00463A42" w:rsidRDefault="00463A42" w:rsidP="00E43E34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09CEDBD" w14:textId="77777777" w:rsidR="002654E3" w:rsidRDefault="002654E3" w:rsidP="00E43E34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6F75A1B" w14:textId="09B871F1" w:rsidR="00E43E34" w:rsidRDefault="00E43E34" w:rsidP="00DE01C9">
      <w:pPr>
        <w:suppressAutoHyphens w:val="0"/>
        <w:jc w:val="center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 xml:space="preserve">TEIKIAMO SPRENDIMO </w:t>
      </w:r>
      <w:r w:rsidR="006559D0">
        <w:rPr>
          <w:b/>
          <w:sz w:val="24"/>
          <w:szCs w:val="24"/>
          <w:lang w:val="lt-LT"/>
        </w:rPr>
        <w:t xml:space="preserve">PROJEKTO </w:t>
      </w:r>
      <w:r w:rsidRPr="00463A42">
        <w:rPr>
          <w:b/>
          <w:sz w:val="24"/>
          <w:szCs w:val="24"/>
          <w:lang w:val="lt-LT"/>
        </w:rPr>
        <w:t>„DĖL ROKIŠKIO RAJONO SAVIVALDYBĖS SMULKAUS IR VIDUTINIO VERSLO PLĖTROS PROGRAMOS NUOSTATŲ PATVIRTINIMO“</w:t>
      </w:r>
      <w:r w:rsidR="00DE01C9">
        <w:rPr>
          <w:b/>
          <w:sz w:val="24"/>
          <w:szCs w:val="24"/>
          <w:lang w:val="lt-LT"/>
        </w:rPr>
        <w:t xml:space="preserve"> </w:t>
      </w:r>
      <w:r w:rsidRPr="00463A42">
        <w:rPr>
          <w:b/>
          <w:sz w:val="24"/>
          <w:szCs w:val="24"/>
          <w:lang w:val="lt-LT"/>
        </w:rPr>
        <w:t>AIŠKINAMASIS RAŠTAS</w:t>
      </w:r>
    </w:p>
    <w:p w14:paraId="123F4825" w14:textId="77777777" w:rsidR="007E1AEA" w:rsidRPr="00463A42" w:rsidRDefault="007E1AEA" w:rsidP="007E1AEA">
      <w:pPr>
        <w:rPr>
          <w:sz w:val="24"/>
          <w:szCs w:val="24"/>
          <w:lang w:val="lt-LT"/>
        </w:rPr>
      </w:pPr>
    </w:p>
    <w:p w14:paraId="7A489279" w14:textId="77777777" w:rsidR="00E43E34" w:rsidRPr="00463A42" w:rsidRDefault="00E43E34" w:rsidP="00E43E34">
      <w:pPr>
        <w:ind w:right="197"/>
        <w:jc w:val="center"/>
        <w:rPr>
          <w:b/>
          <w:sz w:val="24"/>
          <w:szCs w:val="24"/>
          <w:lang w:val="lt-LT"/>
        </w:rPr>
      </w:pPr>
    </w:p>
    <w:p w14:paraId="4D2835E6" w14:textId="4A5AAF86" w:rsidR="00E43E34" w:rsidRPr="00463A42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6559D0">
        <w:rPr>
          <w:sz w:val="24"/>
          <w:szCs w:val="24"/>
          <w:lang w:val="lt-LT"/>
        </w:rPr>
        <w:t>S</w:t>
      </w:r>
      <w:r w:rsidRPr="00463A42">
        <w:rPr>
          <w:b/>
          <w:sz w:val="24"/>
          <w:szCs w:val="24"/>
          <w:lang w:val="lt-LT"/>
        </w:rPr>
        <w:t xml:space="preserve">prendimo projekto tikslai ir uždaviniai. </w:t>
      </w:r>
    </w:p>
    <w:p w14:paraId="1AA8A1D5" w14:textId="5F91F211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  <w:t xml:space="preserve">Šiuo sprendimo projekto tikslas </w:t>
      </w:r>
      <w:r w:rsidR="00DE01C9">
        <w:rPr>
          <w:sz w:val="24"/>
          <w:szCs w:val="24"/>
          <w:lang w:val="lt-LT"/>
        </w:rPr>
        <w:t>–</w:t>
      </w:r>
      <w:r w:rsidR="0083726F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patvirtinti Rokiškio rajono savivaldybės smulkaus ir vidutinio verslo plėtros programos nuostatus.</w:t>
      </w:r>
    </w:p>
    <w:p w14:paraId="525523B9" w14:textId="3726CD79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6559D0">
        <w:rPr>
          <w:sz w:val="24"/>
          <w:szCs w:val="24"/>
          <w:lang w:val="lt-LT"/>
        </w:rPr>
        <w:t>T</w:t>
      </w:r>
      <w:r w:rsidR="006559D0">
        <w:rPr>
          <w:b/>
          <w:sz w:val="24"/>
          <w:szCs w:val="24"/>
          <w:lang w:val="lt-LT"/>
        </w:rPr>
        <w:t>eisinio reguliavimo nuostatos.</w:t>
      </w:r>
    </w:p>
    <w:p w14:paraId="274844A7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 xml:space="preserve"> Lietuvos Respublikos smulkiojo ir vidutinio verslo plėtros įstatymas.</w:t>
      </w:r>
    </w:p>
    <w:p w14:paraId="1A7E8958" w14:textId="77777777" w:rsidR="00E43E34" w:rsidRPr="00463A42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sz w:val="24"/>
          <w:szCs w:val="24"/>
          <w:lang w:val="lt-LT"/>
        </w:rPr>
        <w:t>Sprendimo projekto esmė.</w:t>
      </w:r>
    </w:p>
    <w:p w14:paraId="224BAE5D" w14:textId="5D975CAD" w:rsidR="000958B2" w:rsidRDefault="00BB79F7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83726F">
        <w:rPr>
          <w:sz w:val="24"/>
          <w:szCs w:val="24"/>
          <w:lang w:val="lt-LT"/>
        </w:rPr>
        <w:t>Sprendimo esm</w:t>
      </w:r>
      <w:r w:rsidR="00E43E34" w:rsidRPr="00463A42">
        <w:rPr>
          <w:sz w:val="24"/>
          <w:szCs w:val="24"/>
          <w:lang w:val="lt-LT"/>
        </w:rPr>
        <w:t>ė</w:t>
      </w:r>
      <w:r w:rsidR="0083726F">
        <w:rPr>
          <w:sz w:val="24"/>
          <w:szCs w:val="24"/>
          <w:lang w:val="lt-LT"/>
        </w:rPr>
        <w:t xml:space="preserve"> -</w:t>
      </w:r>
      <w:r w:rsidR="00E43E34" w:rsidRPr="00463A42">
        <w:rPr>
          <w:sz w:val="24"/>
          <w:szCs w:val="24"/>
          <w:lang w:val="lt-LT"/>
        </w:rPr>
        <w:t xml:space="preserve"> patvirtinti Rokiškio rajono savivaldybės smulkaus ir vidutinio verslo plėtros programos nuostatus </w:t>
      </w:r>
      <w:r w:rsidR="000958B2">
        <w:rPr>
          <w:sz w:val="24"/>
          <w:szCs w:val="24"/>
          <w:lang w:val="lt-LT"/>
        </w:rPr>
        <w:t xml:space="preserve">(toliau – </w:t>
      </w:r>
      <w:r w:rsidR="00070BAE">
        <w:rPr>
          <w:sz w:val="24"/>
          <w:szCs w:val="24"/>
          <w:lang w:val="lt-LT"/>
        </w:rPr>
        <w:t>Programos n</w:t>
      </w:r>
      <w:r w:rsidR="000958B2">
        <w:rPr>
          <w:sz w:val="24"/>
          <w:szCs w:val="24"/>
          <w:lang w:val="lt-LT"/>
        </w:rPr>
        <w:t xml:space="preserve">uostatai) </w:t>
      </w:r>
      <w:r w:rsidR="00E43E34" w:rsidRPr="00463A42">
        <w:rPr>
          <w:sz w:val="24"/>
          <w:szCs w:val="24"/>
          <w:lang w:val="lt-LT"/>
        </w:rPr>
        <w:t xml:space="preserve">ir </w:t>
      </w:r>
      <w:r w:rsidR="007E1AEA">
        <w:rPr>
          <w:sz w:val="24"/>
          <w:szCs w:val="24"/>
          <w:lang w:val="lt-LT"/>
        </w:rPr>
        <w:t>pripažinti netekusiais galios</w:t>
      </w:r>
      <w:r w:rsidR="00E43E34" w:rsidRPr="00463A42">
        <w:rPr>
          <w:sz w:val="24"/>
          <w:szCs w:val="24"/>
          <w:lang w:val="lt-LT"/>
        </w:rPr>
        <w:t xml:space="preserve"> iki šiol galiojusius nuostatus ir jų pakeitimus. Tarybos sprendimo projekte pateikiami nuostatai, paraiškos forma, sąmatos forma, sutarties projektas, paraiškų vertinimo kriterijai</w:t>
      </w:r>
      <w:r w:rsidR="006E734F">
        <w:rPr>
          <w:sz w:val="24"/>
          <w:szCs w:val="24"/>
          <w:lang w:val="lt-LT"/>
        </w:rPr>
        <w:t>, subsidijos verslo idėjai įg</w:t>
      </w:r>
      <w:r w:rsidR="00E17CB6">
        <w:rPr>
          <w:sz w:val="24"/>
          <w:szCs w:val="24"/>
          <w:lang w:val="lt-LT"/>
        </w:rPr>
        <w:t>yvendinti konkurso organizavimo tvarkos aprašas, paraiškos forma gauti subsidijai verslo idėjai įgyven</w:t>
      </w:r>
      <w:r w:rsidR="006E734F">
        <w:rPr>
          <w:sz w:val="24"/>
          <w:szCs w:val="24"/>
          <w:lang w:val="lt-LT"/>
        </w:rPr>
        <w:t>t</w:t>
      </w:r>
      <w:r w:rsidR="00E17CB6">
        <w:rPr>
          <w:sz w:val="24"/>
          <w:szCs w:val="24"/>
          <w:lang w:val="lt-LT"/>
        </w:rPr>
        <w:t>i, verslo idėjos vertinimo lapas ir lėšų naudojimo sutarti</w:t>
      </w:r>
      <w:r w:rsidR="0083726F">
        <w:rPr>
          <w:sz w:val="24"/>
          <w:szCs w:val="24"/>
          <w:lang w:val="lt-LT"/>
        </w:rPr>
        <w:t>e</w:t>
      </w:r>
      <w:r w:rsidR="00E17CB6">
        <w:rPr>
          <w:sz w:val="24"/>
          <w:szCs w:val="24"/>
          <w:lang w:val="lt-LT"/>
        </w:rPr>
        <w:t>s</w:t>
      </w:r>
      <w:r w:rsidR="0026016A">
        <w:rPr>
          <w:sz w:val="24"/>
          <w:szCs w:val="24"/>
          <w:lang w:val="lt-LT"/>
        </w:rPr>
        <w:t xml:space="preserve"> </w:t>
      </w:r>
      <w:r w:rsidR="0083726F">
        <w:rPr>
          <w:sz w:val="24"/>
          <w:szCs w:val="24"/>
          <w:lang w:val="lt-LT"/>
        </w:rPr>
        <w:t>forma</w:t>
      </w:r>
      <w:r w:rsidR="0026016A">
        <w:rPr>
          <w:sz w:val="24"/>
          <w:szCs w:val="24"/>
          <w:lang w:val="lt-LT"/>
        </w:rPr>
        <w:t>.</w:t>
      </w:r>
    </w:p>
    <w:p w14:paraId="0367C42C" w14:textId="67E400C5" w:rsidR="00E43E34" w:rsidRPr="00463A42" w:rsidRDefault="00635396" w:rsidP="00E43E3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202</w:t>
      </w:r>
      <w:r w:rsidR="00070BAE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</w:t>
      </w:r>
      <w:r w:rsidR="00070BAE">
        <w:rPr>
          <w:sz w:val="24"/>
          <w:szCs w:val="24"/>
          <w:lang w:val="lt-LT"/>
        </w:rPr>
        <w:t>vasario 2</w:t>
      </w:r>
      <w:r>
        <w:rPr>
          <w:sz w:val="24"/>
          <w:szCs w:val="24"/>
          <w:lang w:val="lt-LT"/>
        </w:rPr>
        <w:t>6 d. Rokiškio rajono savivaldybės tarybos sprendimu Nr. TS-</w:t>
      </w:r>
      <w:r w:rsidR="00070BAE">
        <w:rPr>
          <w:sz w:val="24"/>
          <w:szCs w:val="24"/>
          <w:lang w:val="lt-LT"/>
        </w:rPr>
        <w:t>24</w:t>
      </w:r>
      <w:r>
        <w:rPr>
          <w:sz w:val="24"/>
          <w:szCs w:val="24"/>
          <w:lang w:val="lt-LT"/>
        </w:rPr>
        <w:t xml:space="preserve"> „Dėl Rokiškio rajono savivaldybės smulkaus ir vidutinio verslo plėtros programos nuostatų patvirtinimo“ buvo patvirtinti</w:t>
      </w:r>
      <w:r w:rsidR="0083726F">
        <w:rPr>
          <w:sz w:val="24"/>
          <w:szCs w:val="24"/>
          <w:lang w:val="lt-LT"/>
        </w:rPr>
        <w:t xml:space="preserve"> </w:t>
      </w:r>
      <w:r w:rsidR="00070BAE">
        <w:rPr>
          <w:sz w:val="24"/>
          <w:szCs w:val="24"/>
          <w:lang w:val="lt-LT"/>
        </w:rPr>
        <w:t xml:space="preserve">Programos </w:t>
      </w:r>
      <w:r>
        <w:rPr>
          <w:sz w:val="24"/>
          <w:szCs w:val="24"/>
          <w:lang w:val="lt-LT"/>
        </w:rPr>
        <w:t xml:space="preserve">nuostatai, </w:t>
      </w:r>
      <w:r w:rsidR="00070BAE">
        <w:rPr>
          <w:sz w:val="24"/>
          <w:szCs w:val="24"/>
          <w:lang w:val="lt-LT"/>
        </w:rPr>
        <w:t xml:space="preserve">tačiau, atsižvelgiant į paraiškų vertinimo metu iškilusį poreikį atklikti </w:t>
      </w:r>
      <w:r w:rsidR="0069342D">
        <w:rPr>
          <w:sz w:val="24"/>
          <w:szCs w:val="24"/>
          <w:lang w:val="lt-LT"/>
        </w:rPr>
        <w:t xml:space="preserve">kelis </w:t>
      </w:r>
      <w:r w:rsidR="000958B2">
        <w:rPr>
          <w:sz w:val="24"/>
          <w:szCs w:val="24"/>
          <w:lang w:val="lt-LT"/>
        </w:rPr>
        <w:t xml:space="preserve">korekcinio pobūdžio </w:t>
      </w:r>
      <w:r w:rsidR="00070BAE">
        <w:rPr>
          <w:sz w:val="24"/>
          <w:szCs w:val="24"/>
          <w:lang w:val="lt-LT"/>
        </w:rPr>
        <w:t>Programos n</w:t>
      </w:r>
      <w:r w:rsidR="000958B2">
        <w:rPr>
          <w:sz w:val="24"/>
          <w:szCs w:val="24"/>
          <w:lang w:val="lt-LT"/>
        </w:rPr>
        <w:t>uostatų pa</w:t>
      </w:r>
      <w:r w:rsidR="00070BAE">
        <w:rPr>
          <w:sz w:val="24"/>
          <w:szCs w:val="24"/>
          <w:lang w:val="lt-LT"/>
        </w:rPr>
        <w:t>pildymus/pakeitimus,</w:t>
      </w:r>
      <w:r w:rsidR="0069342D">
        <w:rPr>
          <w:sz w:val="24"/>
          <w:szCs w:val="24"/>
          <w:lang w:val="lt-LT"/>
        </w:rPr>
        <w:t xml:space="preserve"> ap</w:t>
      </w:r>
      <w:r w:rsidR="00E43E34" w:rsidRPr="00463A42">
        <w:rPr>
          <w:sz w:val="24"/>
          <w:szCs w:val="24"/>
          <w:lang w:val="lt-LT"/>
        </w:rPr>
        <w:t>svarstyt</w:t>
      </w:r>
      <w:r w:rsidR="00070BAE">
        <w:rPr>
          <w:sz w:val="24"/>
          <w:szCs w:val="24"/>
          <w:lang w:val="lt-LT"/>
        </w:rPr>
        <w:t>us ir aprobuotus</w:t>
      </w:r>
      <w:r w:rsidR="0069342D">
        <w:rPr>
          <w:sz w:val="24"/>
          <w:szCs w:val="24"/>
          <w:lang w:val="lt-LT"/>
        </w:rPr>
        <w:t xml:space="preserve"> </w:t>
      </w:r>
      <w:r w:rsidR="0083726F">
        <w:rPr>
          <w:sz w:val="24"/>
          <w:szCs w:val="24"/>
          <w:lang w:val="lt-LT"/>
        </w:rPr>
        <w:t xml:space="preserve">2021 m. </w:t>
      </w:r>
      <w:r w:rsidR="00070BAE">
        <w:rPr>
          <w:sz w:val="24"/>
          <w:szCs w:val="24"/>
          <w:lang w:val="lt-LT"/>
        </w:rPr>
        <w:t>liepos 1</w:t>
      </w:r>
      <w:r w:rsidR="0083726F">
        <w:rPr>
          <w:sz w:val="24"/>
          <w:szCs w:val="24"/>
          <w:lang w:val="lt-LT"/>
        </w:rPr>
        <w:t xml:space="preserve"> d. </w:t>
      </w:r>
      <w:r w:rsidR="0083726F" w:rsidRPr="00463A42">
        <w:rPr>
          <w:sz w:val="24"/>
          <w:szCs w:val="24"/>
          <w:lang w:val="lt-LT"/>
        </w:rPr>
        <w:t xml:space="preserve">Rokiškio rajono savivaldybės smulkaus ir vidutinio verslo plėtros </w:t>
      </w:r>
      <w:r w:rsidR="0083726F">
        <w:rPr>
          <w:sz w:val="24"/>
          <w:szCs w:val="24"/>
          <w:lang w:val="lt-LT"/>
        </w:rPr>
        <w:t xml:space="preserve">programos </w:t>
      </w:r>
      <w:r w:rsidR="0083726F" w:rsidRPr="00463A42">
        <w:rPr>
          <w:sz w:val="24"/>
          <w:szCs w:val="24"/>
          <w:lang w:val="lt-LT"/>
        </w:rPr>
        <w:t>v</w:t>
      </w:r>
      <w:r w:rsidR="0083726F">
        <w:rPr>
          <w:sz w:val="24"/>
          <w:szCs w:val="24"/>
          <w:lang w:val="lt-LT"/>
        </w:rPr>
        <w:t>ertinimo komisijos posėd</w:t>
      </w:r>
      <w:r w:rsidR="00070BAE">
        <w:rPr>
          <w:sz w:val="24"/>
          <w:szCs w:val="24"/>
          <w:lang w:val="lt-LT"/>
        </w:rPr>
        <w:t>yje, iškilo poreikis patvirtinti programos nuostatus nauja redakcija</w:t>
      </w:r>
      <w:r w:rsidR="002654E3">
        <w:rPr>
          <w:sz w:val="24"/>
          <w:szCs w:val="24"/>
          <w:lang w:val="lt-LT"/>
        </w:rPr>
        <w:t xml:space="preserve"> </w:t>
      </w:r>
      <w:r w:rsidR="00831CB9">
        <w:rPr>
          <w:sz w:val="24"/>
          <w:szCs w:val="24"/>
          <w:lang w:val="lt-LT"/>
        </w:rPr>
        <w:t>(pridedamas nuostatų projekto lyginamasis variantas).</w:t>
      </w:r>
    </w:p>
    <w:p w14:paraId="550E80D9" w14:textId="390BBF60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</w:r>
      <w:r w:rsidR="006559D0">
        <w:rPr>
          <w:b/>
          <w:sz w:val="24"/>
          <w:szCs w:val="24"/>
          <w:lang w:val="lt-LT"/>
        </w:rPr>
        <w:t xml:space="preserve">Laukiami rezultatai. </w:t>
      </w:r>
      <w:r w:rsidR="006559D0" w:rsidRPr="006559D0">
        <w:rPr>
          <w:sz w:val="24"/>
          <w:szCs w:val="24"/>
          <w:lang w:val="lt-LT"/>
        </w:rPr>
        <w:t>P</w:t>
      </w:r>
      <w:r w:rsidRPr="00635396">
        <w:rPr>
          <w:sz w:val="24"/>
          <w:szCs w:val="24"/>
          <w:lang w:val="lt-LT"/>
        </w:rPr>
        <w:t xml:space="preserve">atvirtinus </w:t>
      </w:r>
      <w:r w:rsidR="00070BAE">
        <w:rPr>
          <w:sz w:val="24"/>
          <w:szCs w:val="24"/>
          <w:lang w:val="lt-LT"/>
        </w:rPr>
        <w:t xml:space="preserve">atnaujintus Programos </w:t>
      </w:r>
      <w:r w:rsidRPr="00635396">
        <w:rPr>
          <w:sz w:val="24"/>
          <w:szCs w:val="24"/>
          <w:lang w:val="lt-LT"/>
        </w:rPr>
        <w:t xml:space="preserve">nuostatus rajono smulkaus ir vidutinio verslo subjektai turės galimybę kreiptis paramos pagal </w:t>
      </w:r>
      <w:r w:rsidR="00635396" w:rsidRPr="00635396">
        <w:rPr>
          <w:sz w:val="24"/>
          <w:szCs w:val="24"/>
          <w:lang w:val="lt-LT"/>
        </w:rPr>
        <w:t>17</w:t>
      </w:r>
      <w:r w:rsidRPr="00635396">
        <w:rPr>
          <w:sz w:val="24"/>
          <w:szCs w:val="24"/>
          <w:lang w:val="lt-LT"/>
        </w:rPr>
        <w:t xml:space="preserve"> paramos krypčių</w:t>
      </w:r>
      <w:r w:rsidR="00070BAE">
        <w:rPr>
          <w:sz w:val="24"/>
          <w:szCs w:val="24"/>
          <w:lang w:val="lt-LT"/>
        </w:rPr>
        <w:t>, paramos skyrimas bus skaidrus ir kontroliuojamas</w:t>
      </w:r>
      <w:r w:rsidR="006559D0">
        <w:rPr>
          <w:sz w:val="24"/>
          <w:szCs w:val="24"/>
          <w:lang w:val="lt-LT"/>
        </w:rPr>
        <w:t>.</w:t>
      </w:r>
      <w:r w:rsidRPr="00463A42">
        <w:rPr>
          <w:sz w:val="24"/>
          <w:szCs w:val="24"/>
          <w:lang w:val="lt-LT"/>
        </w:rPr>
        <w:tab/>
      </w:r>
    </w:p>
    <w:p w14:paraId="7906D486" w14:textId="32FCF741" w:rsidR="00E43E34" w:rsidRPr="00463A42" w:rsidRDefault="00BB79F7" w:rsidP="00E43E34">
      <w:pPr>
        <w:jc w:val="both"/>
        <w:rPr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</w:r>
      <w:r w:rsidR="00E43E34" w:rsidRPr="00463A42">
        <w:rPr>
          <w:b/>
          <w:sz w:val="24"/>
          <w:szCs w:val="24"/>
          <w:lang w:val="lt-LT"/>
        </w:rPr>
        <w:t>Finansavimo šaltiniai ir lėšų poreikis</w:t>
      </w:r>
      <w:r w:rsidR="006559D0">
        <w:rPr>
          <w:b/>
          <w:sz w:val="24"/>
          <w:szCs w:val="24"/>
          <w:lang w:val="lt-LT"/>
        </w:rPr>
        <w:t>.</w:t>
      </w:r>
      <w:r w:rsidR="00E43E34" w:rsidRPr="00463A42">
        <w:rPr>
          <w:b/>
          <w:sz w:val="24"/>
          <w:szCs w:val="24"/>
          <w:lang w:val="lt-LT"/>
        </w:rPr>
        <w:t xml:space="preserve"> </w:t>
      </w:r>
      <w:r w:rsidR="00505BD0" w:rsidRPr="00505BD0">
        <w:rPr>
          <w:sz w:val="24"/>
          <w:szCs w:val="24"/>
          <w:lang w:val="lt-LT"/>
        </w:rPr>
        <w:t>S</w:t>
      </w:r>
      <w:r w:rsidR="00E43E34" w:rsidRPr="00505BD0">
        <w:rPr>
          <w:sz w:val="24"/>
          <w:szCs w:val="24"/>
          <w:lang w:val="lt-LT"/>
        </w:rPr>
        <w:t>p</w:t>
      </w:r>
      <w:r w:rsidR="00E43E34" w:rsidRPr="00463A42">
        <w:rPr>
          <w:sz w:val="24"/>
          <w:szCs w:val="24"/>
          <w:lang w:val="lt-LT"/>
        </w:rPr>
        <w:t xml:space="preserve">rendimui įgyvendinti </w:t>
      </w:r>
      <w:r w:rsidR="0061394D" w:rsidRPr="00463A42">
        <w:rPr>
          <w:sz w:val="24"/>
          <w:szCs w:val="24"/>
          <w:lang w:val="lt-LT"/>
        </w:rPr>
        <w:t xml:space="preserve">reikalingos </w:t>
      </w:r>
      <w:r w:rsidR="00E43E34" w:rsidRPr="00463A42">
        <w:rPr>
          <w:sz w:val="24"/>
          <w:szCs w:val="24"/>
          <w:lang w:val="lt-LT"/>
        </w:rPr>
        <w:t>lėšos</w:t>
      </w:r>
      <w:r w:rsidR="0061394D" w:rsidRPr="00463A42">
        <w:rPr>
          <w:sz w:val="24"/>
          <w:szCs w:val="24"/>
          <w:lang w:val="lt-LT"/>
        </w:rPr>
        <w:t xml:space="preserve">, kurios numatytos 6 savivaldybės biudžeto programoje „Kaimo plėtros, aplinkos apsaugos ir verslo skatinimo“ smulkiam ir vidutiniam verslui remti. </w:t>
      </w:r>
    </w:p>
    <w:p w14:paraId="16141A4F" w14:textId="77777777" w:rsidR="00E43E34" w:rsidRPr="00463A42" w:rsidRDefault="00E43E34" w:rsidP="00E43E34">
      <w:pPr>
        <w:jc w:val="both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  <w:t>Suderinamumas su Lietuvos Respublikos galiojančiais teisės norminiais aktais.</w:t>
      </w:r>
    </w:p>
    <w:p w14:paraId="1C420578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  <w:t>Projektas neprieštarauja galiojantiems teisės aktams.</w:t>
      </w:r>
    </w:p>
    <w:p w14:paraId="2BD88BFC" w14:textId="0C9E2568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463A42">
        <w:rPr>
          <w:color w:val="000000" w:themeColor="text1"/>
          <w:sz w:val="24"/>
          <w:szCs w:val="24"/>
          <w:lang w:val="lt-LT"/>
        </w:rPr>
        <w:t xml:space="preserve"> </w:t>
      </w:r>
      <w:r w:rsidR="00753B9F" w:rsidRPr="00463A42">
        <w:rPr>
          <w:color w:val="000000" w:themeColor="text1"/>
          <w:sz w:val="24"/>
          <w:szCs w:val="24"/>
          <w:lang w:val="lt-LT"/>
        </w:rPr>
        <w:t>Atliktas antikorupcinis teisės akto projekto vertinimas, parengta pažyma.</w:t>
      </w:r>
    </w:p>
    <w:p w14:paraId="47138A73" w14:textId="77777777" w:rsidR="00463A42" w:rsidRPr="00463A42" w:rsidRDefault="00463A42" w:rsidP="00E43E34">
      <w:pPr>
        <w:jc w:val="both"/>
        <w:rPr>
          <w:sz w:val="24"/>
          <w:szCs w:val="24"/>
          <w:lang w:val="lt-LT"/>
        </w:rPr>
      </w:pPr>
    </w:p>
    <w:p w14:paraId="70512198" w14:textId="77777777" w:rsidR="00BB79F7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Strateginio planavimo, investicijų ir viešųjų pirkimų skyriaus</w:t>
      </w:r>
    </w:p>
    <w:p w14:paraId="7E88299E" w14:textId="48DC1154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vyr. specialistė</w:t>
      </w:r>
      <w:r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BB79F7" w:rsidRPr="00463A42">
        <w:rPr>
          <w:sz w:val="24"/>
          <w:szCs w:val="24"/>
          <w:lang w:val="lt-LT"/>
        </w:rPr>
        <w:tab/>
      </w:r>
      <w:r w:rsidR="00070BAE">
        <w:rPr>
          <w:sz w:val="24"/>
          <w:szCs w:val="24"/>
          <w:lang w:val="lt-LT"/>
        </w:rPr>
        <w:t>Reda Ruželienė</w:t>
      </w:r>
    </w:p>
    <w:sectPr w:rsidR="00E43E34" w:rsidRPr="00463A42" w:rsidSect="00002169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4E1D2" w14:textId="77777777" w:rsidR="005777D0" w:rsidRDefault="005777D0">
      <w:r>
        <w:separator/>
      </w:r>
    </w:p>
  </w:endnote>
  <w:endnote w:type="continuationSeparator" w:id="0">
    <w:p w14:paraId="7CB66757" w14:textId="77777777" w:rsidR="005777D0" w:rsidRDefault="005777D0">
      <w:r>
        <w:continuationSeparator/>
      </w:r>
    </w:p>
  </w:endnote>
  <w:endnote w:type="continuationNotice" w:id="1">
    <w:p w14:paraId="3E55E517" w14:textId="77777777" w:rsidR="005777D0" w:rsidRDefault="0057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4CC8" w14:textId="77777777" w:rsidR="005777D0" w:rsidRDefault="005777D0">
      <w:r>
        <w:separator/>
      </w:r>
    </w:p>
  </w:footnote>
  <w:footnote w:type="continuationSeparator" w:id="0">
    <w:p w14:paraId="50E4D70D" w14:textId="77777777" w:rsidR="005777D0" w:rsidRDefault="005777D0">
      <w:r>
        <w:continuationSeparator/>
      </w:r>
    </w:p>
  </w:footnote>
  <w:footnote w:type="continuationNotice" w:id="1">
    <w:p w14:paraId="013810BB" w14:textId="77777777" w:rsidR="005777D0" w:rsidRDefault="00577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DA7E" w14:textId="724A54C5" w:rsidR="00CB70D6" w:rsidRDefault="00CB70D6" w:rsidP="00AD16B1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E020" w14:textId="766E05DE" w:rsidR="00463A42" w:rsidRPr="00463A42" w:rsidRDefault="00463A42" w:rsidP="00463A42">
    <w:pPr>
      <w:pStyle w:val="Antrats"/>
      <w:jc w:val="right"/>
      <w:rPr>
        <w:sz w:val="24"/>
        <w:szCs w:val="24"/>
      </w:rPr>
    </w:pPr>
    <w:proofErr w:type="spellStart"/>
    <w:r w:rsidRPr="00463A42">
      <w:rPr>
        <w:sz w:val="24"/>
        <w:szCs w:val="24"/>
      </w:rPr>
      <w:t>Projektas</w:t>
    </w:r>
    <w:proofErr w:type="spellEnd"/>
  </w:p>
  <w:p w14:paraId="05F09117" w14:textId="51CA9E1A" w:rsidR="00CB70D6" w:rsidRPr="00463A42" w:rsidRDefault="00CB70D6" w:rsidP="00AD16B1">
    <w:pPr>
      <w:pStyle w:val="Antrats"/>
      <w:jc w:val="center"/>
      <w:rPr>
        <w:sz w:val="24"/>
        <w:szCs w:val="24"/>
      </w:rPr>
    </w:pPr>
    <w:r w:rsidRPr="00463A42">
      <w:rPr>
        <w:noProof/>
        <w:color w:val="000000" w:themeColor="text1"/>
        <w:sz w:val="24"/>
        <w:szCs w:val="24"/>
        <w:lang w:eastAsia="en-US"/>
      </w:rPr>
      <w:drawing>
        <wp:inline distT="0" distB="0" distL="0" distR="0" wp14:anchorId="65203B2A" wp14:editId="208AA46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A86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84D2EBE"/>
    <w:multiLevelType w:val="hybridMultilevel"/>
    <w:tmpl w:val="DCE4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632648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142C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F200F67"/>
    <w:multiLevelType w:val="multilevel"/>
    <w:tmpl w:val="37A04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05C7B26"/>
    <w:multiLevelType w:val="hybridMultilevel"/>
    <w:tmpl w:val="CA2EF1D4"/>
    <w:lvl w:ilvl="0" w:tplc="239ED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3BCA"/>
    <w:multiLevelType w:val="hybridMultilevel"/>
    <w:tmpl w:val="60086DBE"/>
    <w:lvl w:ilvl="0" w:tplc="90F6A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47C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8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22552D"/>
    <w:multiLevelType w:val="hybridMultilevel"/>
    <w:tmpl w:val="53F089E8"/>
    <w:lvl w:ilvl="0" w:tplc="3DB8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A67B4"/>
    <w:multiLevelType w:val="hybridMultilevel"/>
    <w:tmpl w:val="55E49E08"/>
    <w:lvl w:ilvl="0" w:tplc="0316D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0FD6"/>
    <w:multiLevelType w:val="hybridMultilevel"/>
    <w:tmpl w:val="8EA4D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E8518A1"/>
    <w:multiLevelType w:val="hybridMultilevel"/>
    <w:tmpl w:val="1D0E18CC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5035B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6"/>
  </w:num>
  <w:num w:numId="13">
    <w:abstractNumId w:val="28"/>
  </w:num>
  <w:num w:numId="14">
    <w:abstractNumId w:val="25"/>
  </w:num>
  <w:num w:numId="15">
    <w:abstractNumId w:val="10"/>
  </w:num>
  <w:num w:numId="16">
    <w:abstractNumId w:val="7"/>
  </w:num>
  <w:num w:numId="17">
    <w:abstractNumId w:val="24"/>
  </w:num>
  <w:num w:numId="18">
    <w:abstractNumId w:val="26"/>
  </w:num>
  <w:num w:numId="19">
    <w:abstractNumId w:val="1"/>
  </w:num>
  <w:num w:numId="20">
    <w:abstractNumId w:val="17"/>
  </w:num>
  <w:num w:numId="21">
    <w:abstractNumId w:val="3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22"/>
  </w:num>
  <w:num w:numId="27">
    <w:abstractNumId w:val="27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013DD"/>
    <w:rsid w:val="00002169"/>
    <w:rsid w:val="00003DE1"/>
    <w:rsid w:val="00023F06"/>
    <w:rsid w:val="00054908"/>
    <w:rsid w:val="00056B44"/>
    <w:rsid w:val="00070BAE"/>
    <w:rsid w:val="0007154B"/>
    <w:rsid w:val="000951FE"/>
    <w:rsid w:val="000958B2"/>
    <w:rsid w:val="000A094A"/>
    <w:rsid w:val="000A237D"/>
    <w:rsid w:val="000A4A1E"/>
    <w:rsid w:val="000D2E8F"/>
    <w:rsid w:val="00102F65"/>
    <w:rsid w:val="00103B7A"/>
    <w:rsid w:val="00122052"/>
    <w:rsid w:val="0012262C"/>
    <w:rsid w:val="001240E4"/>
    <w:rsid w:val="001358DF"/>
    <w:rsid w:val="00137673"/>
    <w:rsid w:val="00151981"/>
    <w:rsid w:val="00155C1A"/>
    <w:rsid w:val="00156DB6"/>
    <w:rsid w:val="00170083"/>
    <w:rsid w:val="00172E4D"/>
    <w:rsid w:val="0017642E"/>
    <w:rsid w:val="00182A0F"/>
    <w:rsid w:val="0018527B"/>
    <w:rsid w:val="001952DB"/>
    <w:rsid w:val="001A11B3"/>
    <w:rsid w:val="001A3A89"/>
    <w:rsid w:val="001A3BD4"/>
    <w:rsid w:val="001C10B1"/>
    <w:rsid w:val="001F073C"/>
    <w:rsid w:val="001F329B"/>
    <w:rsid w:val="00203A47"/>
    <w:rsid w:val="002075E4"/>
    <w:rsid w:val="002100DA"/>
    <w:rsid w:val="002107AC"/>
    <w:rsid w:val="00217C8F"/>
    <w:rsid w:val="002314D8"/>
    <w:rsid w:val="0026016A"/>
    <w:rsid w:val="0026150F"/>
    <w:rsid w:val="002654E3"/>
    <w:rsid w:val="00266423"/>
    <w:rsid w:val="002772AF"/>
    <w:rsid w:val="00287314"/>
    <w:rsid w:val="002B3DF4"/>
    <w:rsid w:val="002B5302"/>
    <w:rsid w:val="002B5895"/>
    <w:rsid w:val="002B5C97"/>
    <w:rsid w:val="002B6701"/>
    <w:rsid w:val="002C1CF4"/>
    <w:rsid w:val="002F05A1"/>
    <w:rsid w:val="00301CCA"/>
    <w:rsid w:val="00306332"/>
    <w:rsid w:val="00307A8B"/>
    <w:rsid w:val="003126FF"/>
    <w:rsid w:val="0032086C"/>
    <w:rsid w:val="00327A06"/>
    <w:rsid w:val="003329E9"/>
    <w:rsid w:val="00336EBF"/>
    <w:rsid w:val="00340630"/>
    <w:rsid w:val="003518FA"/>
    <w:rsid w:val="003529AA"/>
    <w:rsid w:val="00355F98"/>
    <w:rsid w:val="00355FFF"/>
    <w:rsid w:val="00356F30"/>
    <w:rsid w:val="00367D68"/>
    <w:rsid w:val="00371349"/>
    <w:rsid w:val="003776C0"/>
    <w:rsid w:val="0038019B"/>
    <w:rsid w:val="00386A37"/>
    <w:rsid w:val="003B0E6C"/>
    <w:rsid w:val="003B6AB6"/>
    <w:rsid w:val="003D0793"/>
    <w:rsid w:val="0040179F"/>
    <w:rsid w:val="00406247"/>
    <w:rsid w:val="00415BFC"/>
    <w:rsid w:val="00421459"/>
    <w:rsid w:val="00421EA6"/>
    <w:rsid w:val="00424E59"/>
    <w:rsid w:val="00430EA3"/>
    <w:rsid w:val="00433717"/>
    <w:rsid w:val="00435F79"/>
    <w:rsid w:val="00440B34"/>
    <w:rsid w:val="004418CD"/>
    <w:rsid w:val="004529BE"/>
    <w:rsid w:val="004529EC"/>
    <w:rsid w:val="004538EC"/>
    <w:rsid w:val="00463A42"/>
    <w:rsid w:val="00473B1C"/>
    <w:rsid w:val="00486ABD"/>
    <w:rsid w:val="00496312"/>
    <w:rsid w:val="004A1EC8"/>
    <w:rsid w:val="004A25BA"/>
    <w:rsid w:val="004A3B71"/>
    <w:rsid w:val="004A3EC8"/>
    <w:rsid w:val="004B33AE"/>
    <w:rsid w:val="004B4F54"/>
    <w:rsid w:val="004E2434"/>
    <w:rsid w:val="004E6052"/>
    <w:rsid w:val="004F4346"/>
    <w:rsid w:val="00505BD0"/>
    <w:rsid w:val="005106D4"/>
    <w:rsid w:val="00532A65"/>
    <w:rsid w:val="00533E8A"/>
    <w:rsid w:val="00536300"/>
    <w:rsid w:val="005376C6"/>
    <w:rsid w:val="00542838"/>
    <w:rsid w:val="00542961"/>
    <w:rsid w:val="00544433"/>
    <w:rsid w:val="00561DA3"/>
    <w:rsid w:val="00576F55"/>
    <w:rsid w:val="00577245"/>
    <w:rsid w:val="005777D0"/>
    <w:rsid w:val="005814C3"/>
    <w:rsid w:val="005820B2"/>
    <w:rsid w:val="00583728"/>
    <w:rsid w:val="00587722"/>
    <w:rsid w:val="00592A16"/>
    <w:rsid w:val="00596B5E"/>
    <w:rsid w:val="005A2550"/>
    <w:rsid w:val="005A75B5"/>
    <w:rsid w:val="005B2622"/>
    <w:rsid w:val="005B4604"/>
    <w:rsid w:val="005B4B53"/>
    <w:rsid w:val="005C5C88"/>
    <w:rsid w:val="005E072F"/>
    <w:rsid w:val="005E5FF5"/>
    <w:rsid w:val="005F139E"/>
    <w:rsid w:val="005F5BB6"/>
    <w:rsid w:val="005F7977"/>
    <w:rsid w:val="006007B7"/>
    <w:rsid w:val="00603EED"/>
    <w:rsid w:val="0061394D"/>
    <w:rsid w:val="006268D1"/>
    <w:rsid w:val="006272E3"/>
    <w:rsid w:val="00635396"/>
    <w:rsid w:val="0063743F"/>
    <w:rsid w:val="00637494"/>
    <w:rsid w:val="00640F07"/>
    <w:rsid w:val="00641F37"/>
    <w:rsid w:val="00643BC8"/>
    <w:rsid w:val="00647936"/>
    <w:rsid w:val="00650DB0"/>
    <w:rsid w:val="0065190E"/>
    <w:rsid w:val="006524CF"/>
    <w:rsid w:val="006559D0"/>
    <w:rsid w:val="00657727"/>
    <w:rsid w:val="006606B3"/>
    <w:rsid w:val="00665CB5"/>
    <w:rsid w:val="00671970"/>
    <w:rsid w:val="00672E0D"/>
    <w:rsid w:val="00687ACB"/>
    <w:rsid w:val="0069342D"/>
    <w:rsid w:val="00694D8D"/>
    <w:rsid w:val="006A4995"/>
    <w:rsid w:val="006B5260"/>
    <w:rsid w:val="006B58AC"/>
    <w:rsid w:val="006C5F81"/>
    <w:rsid w:val="006C7588"/>
    <w:rsid w:val="006D40C3"/>
    <w:rsid w:val="006E71E0"/>
    <w:rsid w:val="006E734F"/>
    <w:rsid w:val="006F4699"/>
    <w:rsid w:val="00705B16"/>
    <w:rsid w:val="007102A3"/>
    <w:rsid w:val="00713E44"/>
    <w:rsid w:val="00715D43"/>
    <w:rsid w:val="00725E39"/>
    <w:rsid w:val="00736BFF"/>
    <w:rsid w:val="00737921"/>
    <w:rsid w:val="00742654"/>
    <w:rsid w:val="00751E1F"/>
    <w:rsid w:val="00752C26"/>
    <w:rsid w:val="00753B9F"/>
    <w:rsid w:val="00754444"/>
    <w:rsid w:val="00766D40"/>
    <w:rsid w:val="007757B1"/>
    <w:rsid w:val="0077724D"/>
    <w:rsid w:val="00784E31"/>
    <w:rsid w:val="0078533F"/>
    <w:rsid w:val="00786AE7"/>
    <w:rsid w:val="00787F05"/>
    <w:rsid w:val="0079084F"/>
    <w:rsid w:val="00793367"/>
    <w:rsid w:val="00797693"/>
    <w:rsid w:val="007A1DCE"/>
    <w:rsid w:val="007A7AE0"/>
    <w:rsid w:val="007B2989"/>
    <w:rsid w:val="007C3785"/>
    <w:rsid w:val="007C3958"/>
    <w:rsid w:val="007C5513"/>
    <w:rsid w:val="007D0251"/>
    <w:rsid w:val="007E1AEA"/>
    <w:rsid w:val="007E4951"/>
    <w:rsid w:val="007E582A"/>
    <w:rsid w:val="007F05F3"/>
    <w:rsid w:val="007F1C1B"/>
    <w:rsid w:val="007F74F3"/>
    <w:rsid w:val="0080338C"/>
    <w:rsid w:val="00807184"/>
    <w:rsid w:val="00814992"/>
    <w:rsid w:val="00823F91"/>
    <w:rsid w:val="00824C2B"/>
    <w:rsid w:val="00825442"/>
    <w:rsid w:val="00831393"/>
    <w:rsid w:val="00831CB9"/>
    <w:rsid w:val="008325A2"/>
    <w:rsid w:val="0083726F"/>
    <w:rsid w:val="008464B8"/>
    <w:rsid w:val="00857DE9"/>
    <w:rsid w:val="00863440"/>
    <w:rsid w:val="00872689"/>
    <w:rsid w:val="00887D7C"/>
    <w:rsid w:val="008A414F"/>
    <w:rsid w:val="008A440F"/>
    <w:rsid w:val="008A503D"/>
    <w:rsid w:val="008B3268"/>
    <w:rsid w:val="008B4BD2"/>
    <w:rsid w:val="008D56B9"/>
    <w:rsid w:val="008E2115"/>
    <w:rsid w:val="008F538B"/>
    <w:rsid w:val="008F5EAD"/>
    <w:rsid w:val="00900CFA"/>
    <w:rsid w:val="009047BF"/>
    <w:rsid w:val="009142D9"/>
    <w:rsid w:val="009173BF"/>
    <w:rsid w:val="0091767D"/>
    <w:rsid w:val="009309A7"/>
    <w:rsid w:val="00931341"/>
    <w:rsid w:val="009424C9"/>
    <w:rsid w:val="00942A21"/>
    <w:rsid w:val="00951EDD"/>
    <w:rsid w:val="009542FE"/>
    <w:rsid w:val="00955C4F"/>
    <w:rsid w:val="00956A83"/>
    <w:rsid w:val="00961455"/>
    <w:rsid w:val="0097224A"/>
    <w:rsid w:val="009817A5"/>
    <w:rsid w:val="009848BA"/>
    <w:rsid w:val="009A2662"/>
    <w:rsid w:val="009A329A"/>
    <w:rsid w:val="009C664D"/>
    <w:rsid w:val="009C6B52"/>
    <w:rsid w:val="009E19D6"/>
    <w:rsid w:val="009E4649"/>
    <w:rsid w:val="009E591E"/>
    <w:rsid w:val="009E7924"/>
    <w:rsid w:val="009F512A"/>
    <w:rsid w:val="00A04546"/>
    <w:rsid w:val="00A064F6"/>
    <w:rsid w:val="00A142D3"/>
    <w:rsid w:val="00A16757"/>
    <w:rsid w:val="00A21620"/>
    <w:rsid w:val="00A220B2"/>
    <w:rsid w:val="00A235B1"/>
    <w:rsid w:val="00A46C14"/>
    <w:rsid w:val="00A4780D"/>
    <w:rsid w:val="00A80218"/>
    <w:rsid w:val="00A81570"/>
    <w:rsid w:val="00A81E53"/>
    <w:rsid w:val="00A842A4"/>
    <w:rsid w:val="00AB1015"/>
    <w:rsid w:val="00AC4D44"/>
    <w:rsid w:val="00AC7552"/>
    <w:rsid w:val="00AD14C5"/>
    <w:rsid w:val="00AD15E3"/>
    <w:rsid w:val="00AD16B1"/>
    <w:rsid w:val="00AD5064"/>
    <w:rsid w:val="00AE3245"/>
    <w:rsid w:val="00AE5EC4"/>
    <w:rsid w:val="00AF517A"/>
    <w:rsid w:val="00AF7574"/>
    <w:rsid w:val="00B04DB1"/>
    <w:rsid w:val="00B130A3"/>
    <w:rsid w:val="00B15393"/>
    <w:rsid w:val="00B2111B"/>
    <w:rsid w:val="00B2427F"/>
    <w:rsid w:val="00B32C39"/>
    <w:rsid w:val="00B342C1"/>
    <w:rsid w:val="00B41C6B"/>
    <w:rsid w:val="00B47CD8"/>
    <w:rsid w:val="00B63A91"/>
    <w:rsid w:val="00B66C0C"/>
    <w:rsid w:val="00B76F06"/>
    <w:rsid w:val="00B7756E"/>
    <w:rsid w:val="00B81F8C"/>
    <w:rsid w:val="00B84586"/>
    <w:rsid w:val="00B85660"/>
    <w:rsid w:val="00B86EC3"/>
    <w:rsid w:val="00B946F7"/>
    <w:rsid w:val="00B96A8D"/>
    <w:rsid w:val="00BA02FB"/>
    <w:rsid w:val="00BA1955"/>
    <w:rsid w:val="00BB56AF"/>
    <w:rsid w:val="00BB6C62"/>
    <w:rsid w:val="00BB79F7"/>
    <w:rsid w:val="00BC518E"/>
    <w:rsid w:val="00BD0297"/>
    <w:rsid w:val="00BD12E4"/>
    <w:rsid w:val="00BD3825"/>
    <w:rsid w:val="00BE38A6"/>
    <w:rsid w:val="00BE7563"/>
    <w:rsid w:val="00BF0C9F"/>
    <w:rsid w:val="00BF570E"/>
    <w:rsid w:val="00C028F6"/>
    <w:rsid w:val="00C03B30"/>
    <w:rsid w:val="00C32DEA"/>
    <w:rsid w:val="00C35194"/>
    <w:rsid w:val="00C45361"/>
    <w:rsid w:val="00C4538B"/>
    <w:rsid w:val="00C51EF3"/>
    <w:rsid w:val="00C77E46"/>
    <w:rsid w:val="00CB70D6"/>
    <w:rsid w:val="00CC6E20"/>
    <w:rsid w:val="00CD63BF"/>
    <w:rsid w:val="00CD6753"/>
    <w:rsid w:val="00CE45F8"/>
    <w:rsid w:val="00CE67B4"/>
    <w:rsid w:val="00CF79DB"/>
    <w:rsid w:val="00D03231"/>
    <w:rsid w:val="00D1273C"/>
    <w:rsid w:val="00D33374"/>
    <w:rsid w:val="00D356C2"/>
    <w:rsid w:val="00D37856"/>
    <w:rsid w:val="00D477D0"/>
    <w:rsid w:val="00D53C7E"/>
    <w:rsid w:val="00D53ECB"/>
    <w:rsid w:val="00D54FCA"/>
    <w:rsid w:val="00D57A67"/>
    <w:rsid w:val="00D65917"/>
    <w:rsid w:val="00D66A05"/>
    <w:rsid w:val="00D73092"/>
    <w:rsid w:val="00D75849"/>
    <w:rsid w:val="00D770EB"/>
    <w:rsid w:val="00D918DC"/>
    <w:rsid w:val="00D94BB5"/>
    <w:rsid w:val="00DB3FBF"/>
    <w:rsid w:val="00DD273E"/>
    <w:rsid w:val="00DD3A03"/>
    <w:rsid w:val="00DD407C"/>
    <w:rsid w:val="00DE01C9"/>
    <w:rsid w:val="00DE132C"/>
    <w:rsid w:val="00DF38D4"/>
    <w:rsid w:val="00DF746A"/>
    <w:rsid w:val="00E0107B"/>
    <w:rsid w:val="00E1273E"/>
    <w:rsid w:val="00E136D9"/>
    <w:rsid w:val="00E17CB6"/>
    <w:rsid w:val="00E228F9"/>
    <w:rsid w:val="00E24E14"/>
    <w:rsid w:val="00E25323"/>
    <w:rsid w:val="00E257B0"/>
    <w:rsid w:val="00E334C9"/>
    <w:rsid w:val="00E43E34"/>
    <w:rsid w:val="00E47EF1"/>
    <w:rsid w:val="00E5151A"/>
    <w:rsid w:val="00E56594"/>
    <w:rsid w:val="00E70CAB"/>
    <w:rsid w:val="00E76074"/>
    <w:rsid w:val="00E8255D"/>
    <w:rsid w:val="00E871D8"/>
    <w:rsid w:val="00E90710"/>
    <w:rsid w:val="00E90726"/>
    <w:rsid w:val="00E91A83"/>
    <w:rsid w:val="00E96B5C"/>
    <w:rsid w:val="00EA6AA7"/>
    <w:rsid w:val="00EA71BD"/>
    <w:rsid w:val="00EB337C"/>
    <w:rsid w:val="00EC4A17"/>
    <w:rsid w:val="00ED5F5A"/>
    <w:rsid w:val="00EF3E33"/>
    <w:rsid w:val="00EF53AE"/>
    <w:rsid w:val="00EF5CDA"/>
    <w:rsid w:val="00EF649B"/>
    <w:rsid w:val="00F050F8"/>
    <w:rsid w:val="00F22BFC"/>
    <w:rsid w:val="00F27D64"/>
    <w:rsid w:val="00F42069"/>
    <w:rsid w:val="00F47458"/>
    <w:rsid w:val="00F64DF7"/>
    <w:rsid w:val="00F754E6"/>
    <w:rsid w:val="00F8753E"/>
    <w:rsid w:val="00F95936"/>
    <w:rsid w:val="00FA0689"/>
    <w:rsid w:val="00FA25FE"/>
    <w:rsid w:val="00FD3074"/>
    <w:rsid w:val="00FD3606"/>
    <w:rsid w:val="00FD524C"/>
    <w:rsid w:val="00FD774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D4A9-958B-4142-A75F-34D2735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2020-01-24T12:30:00Z</cp:lastPrinted>
  <dcterms:created xsi:type="dcterms:W3CDTF">2021-07-16T08:38:00Z</dcterms:created>
  <dcterms:modified xsi:type="dcterms:W3CDTF">2021-07-16T08:38:00Z</dcterms:modified>
</cp:coreProperties>
</file>